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F6E" w:rsidRPr="00690F6E" w:rsidRDefault="000B77F6" w:rsidP="00162B96">
      <w:pPr>
        <w:adjustRightInd w:val="0"/>
        <w:snapToGrid w:val="0"/>
        <w:spacing w:beforeLines="50" w:before="156" w:line="360" w:lineRule="auto"/>
        <w:jc w:val="center"/>
        <w:rPr>
          <w:rFonts w:ascii="SKODA Next" w:eastAsia="斯柯达体细" w:hAnsi="SKODA Next" w:cs="斯柯达体细"/>
          <w:b/>
          <w:sz w:val="28"/>
          <w:szCs w:val="28"/>
        </w:rPr>
      </w:pPr>
      <w:r w:rsidRPr="00937F3F">
        <w:rPr>
          <w:rFonts w:ascii="SKODA Next" w:eastAsia="斯柯达体细" w:hAnsi="SKODA Next" w:cs="斯柯达体细" w:hint="eastAsia"/>
          <w:b/>
          <w:sz w:val="28"/>
          <w:szCs w:val="28"/>
        </w:rPr>
        <w:t>油价</w:t>
      </w:r>
      <w:bookmarkStart w:id="0" w:name="_GoBack"/>
      <w:bookmarkEnd w:id="0"/>
      <w:r w:rsidR="00D731F1" w:rsidRPr="00937F3F">
        <w:rPr>
          <w:rFonts w:ascii="SKODA Next" w:eastAsia="斯柯达体细" w:hAnsi="SKODA Next" w:cs="斯柯达体细" w:hint="eastAsia"/>
          <w:b/>
          <w:sz w:val="28"/>
          <w:szCs w:val="28"/>
        </w:rPr>
        <w:t>上调</w:t>
      </w:r>
      <w:r w:rsidR="00D731F1" w:rsidRPr="00A725E8">
        <w:rPr>
          <w:rFonts w:ascii="SKODA Next" w:eastAsia="斯柯达体细" w:hAnsi="SKODA Next" w:cs="斯柯达体细" w:hint="eastAsia"/>
          <w:b/>
          <w:sz w:val="28"/>
          <w:szCs w:val="28"/>
        </w:rPr>
        <w:t>从容应对</w:t>
      </w:r>
      <w:r w:rsidRPr="00937F3F">
        <w:rPr>
          <w:rFonts w:ascii="SKODA Next" w:eastAsia="斯柯达体细" w:hAnsi="SKODA Next" w:cs="斯柯达体细"/>
          <w:b/>
          <w:sz w:val="28"/>
          <w:szCs w:val="28"/>
        </w:rPr>
        <w:t xml:space="preserve"> </w:t>
      </w:r>
      <w:r w:rsidR="00690F6E" w:rsidRPr="00D731F1">
        <w:rPr>
          <w:rFonts w:ascii="SKODA Next" w:eastAsia="斯柯达体细" w:hAnsi="SKODA Next" w:cs="斯柯达体细" w:hint="eastAsia"/>
          <w:b/>
          <w:sz w:val="28"/>
          <w:szCs w:val="28"/>
        </w:rPr>
        <w:t>斯柯达新明锐</w:t>
      </w:r>
      <w:r w:rsidR="00D731F1" w:rsidRPr="00937F3F">
        <w:rPr>
          <w:rFonts w:ascii="SKODA Next" w:eastAsia="斯柯达体细" w:hAnsi="SKODA Next" w:cs="斯柯达体细" w:hint="eastAsia"/>
          <w:b/>
          <w:sz w:val="28"/>
          <w:szCs w:val="28"/>
        </w:rPr>
        <w:t>省油</w:t>
      </w:r>
      <w:r w:rsidR="00D731F1" w:rsidRPr="00D731F1">
        <w:rPr>
          <w:rFonts w:ascii="SKODA Next" w:eastAsia="斯柯达体细" w:hAnsi="SKODA Next" w:cs="斯柯达体细" w:hint="eastAsia"/>
          <w:b/>
          <w:sz w:val="28"/>
          <w:szCs w:val="28"/>
        </w:rPr>
        <w:t>有方</w:t>
      </w:r>
    </w:p>
    <w:p w:rsidR="00690F6E" w:rsidRDefault="003D37E6" w:rsidP="00690F6E">
      <w:pPr>
        <w:adjustRightInd w:val="0"/>
        <w:snapToGrid w:val="0"/>
        <w:spacing w:before="50" w:line="360" w:lineRule="auto"/>
        <w:ind w:firstLineChars="200" w:firstLine="420"/>
        <w:rPr>
          <w:rFonts w:ascii="斯柯达体细" w:eastAsia="斯柯达体细" w:hAnsi="Arial" w:cs="Arial"/>
          <w:color w:val="191919"/>
          <w:szCs w:val="21"/>
          <w:shd w:val="clear" w:color="auto" w:fill="FFFFFF"/>
        </w:rPr>
      </w:pPr>
      <w:r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近日，国内油价迎来</w:t>
      </w:r>
      <w:r w:rsidR="00DE0F37"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今年以来</w:t>
      </w:r>
      <w:r w:rsidR="001D02D1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的</w:t>
      </w:r>
      <w:r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第三次上调，对</w:t>
      </w:r>
      <w:r w:rsidR="00A41695"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不少</w:t>
      </w:r>
      <w:r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有车</w:t>
      </w:r>
      <w:proofErr w:type="gramStart"/>
      <w:r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一</w:t>
      </w:r>
      <w:proofErr w:type="gramEnd"/>
      <w:r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族而言，用车成本也随之提升。</w:t>
      </w:r>
      <w:r w:rsidR="00A41695"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在日常用车中，如何更省油？</w:t>
      </w:r>
      <w:r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除了良好的驾驶习惯</w:t>
      </w:r>
      <w:r w:rsidR="00A41695"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之外</w:t>
      </w:r>
      <w:r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，</w:t>
      </w:r>
      <w:r w:rsidR="00A41695"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一辆车的燃油经济性尤为关键。</w:t>
      </w:r>
      <w:r w:rsidR="00DE0F37" w:rsidRPr="00937F3F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在国内中级车市场中，</w:t>
      </w:r>
      <w:r w:rsidR="00F30DAA" w:rsidRPr="00EA19ED">
        <w:rPr>
          <w:rFonts w:ascii="斯柯达体细" w:eastAsia="斯柯达体细" w:hAnsi="Arial" w:cs="Arial" w:hint="eastAsia"/>
          <w:color w:val="000000"/>
          <w:szCs w:val="21"/>
        </w:rPr>
        <w:t>斯柯达新明锐</w:t>
      </w:r>
      <w:r w:rsidR="000B77F6">
        <w:rPr>
          <w:rFonts w:ascii="斯柯达体细" w:eastAsia="斯柯达体细" w:hAnsi="Arial" w:cs="Arial" w:hint="eastAsia"/>
          <w:color w:val="000000"/>
          <w:szCs w:val="21"/>
        </w:rPr>
        <w:t>不仅以</w:t>
      </w:r>
      <w:r w:rsidR="00E379AE">
        <w:rPr>
          <w:rFonts w:ascii="斯柯达体细" w:eastAsia="斯柯达体细" w:hAnsi="Arial" w:cs="Arial" w:hint="eastAsia"/>
          <w:color w:val="000000"/>
          <w:szCs w:val="21"/>
        </w:rPr>
        <w:t>高品质实力</w:t>
      </w:r>
      <w:r w:rsidR="000B77F6">
        <w:rPr>
          <w:rFonts w:ascii="斯柯达体细" w:eastAsia="斯柯达体细" w:hAnsi="Arial" w:cs="Arial" w:hint="eastAsia"/>
          <w:color w:val="000000"/>
          <w:szCs w:val="21"/>
        </w:rPr>
        <w:t>脱颖而出，其</w:t>
      </w:r>
      <w:r w:rsidR="00DE0F37" w:rsidRPr="00937F3F">
        <w:rPr>
          <w:rFonts w:ascii="斯柯达体细" w:eastAsia="斯柯达体细" w:hAnsi="Arial" w:cs="Arial" w:hint="eastAsia"/>
          <w:color w:val="000000"/>
          <w:szCs w:val="21"/>
        </w:rPr>
        <w:t>多项节油技术带来出色的燃油经济性，</w:t>
      </w:r>
      <w:r w:rsidR="0032552C">
        <w:rPr>
          <w:rFonts w:ascii="斯柯达体细" w:eastAsia="斯柯达体细" w:hAnsi="Arial" w:cs="Arial" w:hint="eastAsia"/>
          <w:color w:val="000000"/>
          <w:szCs w:val="21"/>
        </w:rPr>
        <w:t>也</w:t>
      </w:r>
      <w:r w:rsidR="00DE0F37" w:rsidRPr="00937F3F">
        <w:rPr>
          <w:rFonts w:ascii="斯柯达体细" w:eastAsia="斯柯达体细" w:hAnsi="Arial" w:cs="Arial" w:hint="eastAsia"/>
          <w:color w:val="000000"/>
          <w:szCs w:val="21"/>
        </w:rPr>
        <w:t>赢得了</w:t>
      </w:r>
      <w:r w:rsidR="00EF6A64" w:rsidRPr="00937F3F">
        <w:rPr>
          <w:rFonts w:ascii="斯柯达体细" w:eastAsia="斯柯达体细" w:hAnsi="Arial" w:cs="Arial" w:hint="eastAsia"/>
          <w:color w:val="000000"/>
          <w:szCs w:val="21"/>
        </w:rPr>
        <w:t>众多车主</w:t>
      </w:r>
      <w:r w:rsidR="00DE0F37" w:rsidRPr="00937F3F">
        <w:rPr>
          <w:rFonts w:ascii="斯柯达体细" w:eastAsia="斯柯达体细" w:hAnsi="Arial" w:cs="Arial" w:hint="eastAsia"/>
          <w:color w:val="000000"/>
          <w:szCs w:val="21"/>
        </w:rPr>
        <w:t>的认可</w:t>
      </w:r>
      <w:r w:rsidR="00690F6E" w:rsidRPr="00EA19ED"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。</w:t>
      </w:r>
    </w:p>
    <w:p w:rsidR="00690F6E" w:rsidRDefault="00690F6E" w:rsidP="00937F3F">
      <w:pPr>
        <w:adjustRightInd w:val="0"/>
        <w:snapToGrid w:val="0"/>
        <w:spacing w:before="50" w:line="360" w:lineRule="auto"/>
        <w:jc w:val="center"/>
        <w:rPr>
          <w:rFonts w:ascii="斯柯达体细" w:eastAsia="斯柯达体细" w:hAnsi="Arial" w:cs="Arial"/>
          <w:color w:val="191919"/>
          <w:szCs w:val="21"/>
          <w:shd w:val="clear" w:color="auto" w:fill="FFFFFF"/>
        </w:rPr>
      </w:pPr>
      <w:r>
        <w:rPr>
          <w:rFonts w:ascii="斯柯达体细" w:eastAsia="斯柯达体细" w:hAnsi="Arial" w:cs="Arial" w:hint="eastAsia"/>
          <w:noProof/>
          <w:color w:val="191919"/>
          <w:szCs w:val="21"/>
          <w:shd w:val="clear" w:color="auto" w:fill="FFFFFF"/>
        </w:rPr>
        <w:drawing>
          <wp:inline distT="0" distB="0" distL="0" distR="0">
            <wp:extent cx="5791200" cy="3257445"/>
            <wp:effectExtent l="19050" t="0" r="0" b="0"/>
            <wp:docPr id="1" name="图片 0" descr="纯kv－08.14-06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纯kv－08.14-06_meitu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186" cy="326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6E" w:rsidRDefault="00F30DAA" w:rsidP="00937F3F">
      <w:pPr>
        <w:adjustRightInd w:val="0"/>
        <w:snapToGrid w:val="0"/>
        <w:spacing w:before="50" w:line="360" w:lineRule="auto"/>
        <w:ind w:firstLineChars="200" w:firstLine="420"/>
        <w:rPr>
          <w:rFonts w:ascii="斯柯达体细" w:eastAsia="斯柯达体细" w:hAnsi="Arial" w:cs="Arial"/>
          <w:color w:val="191919"/>
          <w:szCs w:val="21"/>
          <w:shd w:val="clear" w:color="auto" w:fill="FFFFFF"/>
        </w:rPr>
      </w:pPr>
      <w:r w:rsidRPr="00690F6E">
        <w:rPr>
          <w:rFonts w:ascii="斯柯达体细" w:eastAsia="斯柯达体细" w:hAnsi="Arial" w:cs="Arial" w:hint="eastAsia"/>
          <w:color w:val="000000"/>
          <w:szCs w:val="21"/>
        </w:rPr>
        <w:t>作为汽车的</w:t>
      </w:r>
      <w:r>
        <w:rPr>
          <w:rFonts w:ascii="斯柯达体细" w:eastAsia="斯柯达体细" w:hAnsi="Arial" w:cs="Arial" w:hint="eastAsia"/>
          <w:color w:val="000000"/>
          <w:szCs w:val="21"/>
        </w:rPr>
        <w:t>“</w:t>
      </w:r>
      <w:r w:rsidRPr="00690F6E">
        <w:rPr>
          <w:rFonts w:ascii="斯柯达体细" w:eastAsia="斯柯达体细" w:hAnsi="Arial" w:cs="Arial" w:hint="eastAsia"/>
          <w:color w:val="000000"/>
          <w:szCs w:val="21"/>
        </w:rPr>
        <w:t>心脏</w:t>
      </w:r>
      <w:r>
        <w:rPr>
          <w:rFonts w:ascii="斯柯达体细" w:eastAsia="斯柯达体细" w:hAnsi="Arial" w:cs="Arial" w:hint="eastAsia"/>
          <w:color w:val="000000"/>
          <w:szCs w:val="21"/>
        </w:rPr>
        <w:t>”</w:t>
      </w:r>
      <w:r w:rsidRPr="00690F6E">
        <w:rPr>
          <w:rFonts w:ascii="斯柯达体细" w:eastAsia="斯柯达体细" w:hAnsi="Arial" w:cs="Arial" w:hint="eastAsia"/>
          <w:color w:val="000000"/>
          <w:szCs w:val="21"/>
        </w:rPr>
        <w:t>，一套高效低耗的动力系统是实现</w:t>
      </w:r>
      <w:r w:rsidR="001D02D1">
        <w:rPr>
          <w:rFonts w:ascii="斯柯达体细" w:eastAsia="斯柯达体细" w:hAnsi="Arial" w:cs="Arial" w:hint="eastAsia"/>
          <w:color w:val="000000"/>
          <w:szCs w:val="21"/>
        </w:rPr>
        <w:t>节油减排</w:t>
      </w:r>
      <w:r w:rsidRPr="00690F6E">
        <w:rPr>
          <w:rFonts w:ascii="斯柯达体细" w:eastAsia="斯柯达体细" w:hAnsi="Arial" w:cs="Arial" w:hint="eastAsia"/>
          <w:color w:val="000000"/>
          <w:szCs w:val="21"/>
        </w:rPr>
        <w:t>的核心要义。斯柯达</w:t>
      </w:r>
      <w:r>
        <w:rPr>
          <w:rFonts w:ascii="斯柯达体细" w:eastAsia="斯柯达体细" w:hAnsi="Arial" w:cs="Arial" w:hint="eastAsia"/>
          <w:color w:val="000000"/>
          <w:szCs w:val="21"/>
        </w:rPr>
        <w:t>新明锐</w:t>
      </w:r>
      <w:r w:rsidRPr="00690F6E">
        <w:rPr>
          <w:rFonts w:ascii="斯柯达体细" w:eastAsia="斯柯达体细" w:hAnsi="Arial" w:cs="Arial" w:hint="eastAsia"/>
          <w:color w:val="000000"/>
          <w:szCs w:val="21"/>
        </w:rPr>
        <w:t>实现了</w:t>
      </w:r>
      <w:r>
        <w:rPr>
          <w:rFonts w:ascii="斯柯达体细" w:eastAsia="斯柯达体细" w:hAnsi="Arial" w:cs="Arial" w:hint="eastAsia"/>
          <w:color w:val="000000"/>
          <w:szCs w:val="21"/>
        </w:rPr>
        <w:t>强劲</w:t>
      </w:r>
      <w:r w:rsidRPr="00690F6E">
        <w:rPr>
          <w:rFonts w:ascii="斯柯达体细" w:eastAsia="斯柯达体细" w:hAnsi="Arial" w:cs="Arial" w:hint="eastAsia"/>
          <w:color w:val="000000"/>
          <w:szCs w:val="21"/>
        </w:rPr>
        <w:t>动力输出和高燃油经济性的兼顾</w:t>
      </w:r>
      <w:r>
        <w:rPr>
          <w:rFonts w:ascii="斯柯达体细" w:eastAsia="斯柯达体细" w:hAnsi="Arial" w:cs="Arial" w:hint="eastAsia"/>
          <w:color w:val="191919"/>
          <w:szCs w:val="21"/>
          <w:shd w:val="clear" w:color="auto" w:fill="FFFFFF"/>
        </w:rPr>
        <w:t>。</w:t>
      </w:r>
    </w:p>
    <w:p w:rsidR="00F30DAA" w:rsidRDefault="00F30DAA">
      <w:pPr>
        <w:adjustRightInd w:val="0"/>
        <w:snapToGrid w:val="0"/>
        <w:spacing w:before="50" w:line="360" w:lineRule="auto"/>
        <w:ind w:firstLineChars="200" w:firstLine="420"/>
        <w:rPr>
          <w:rFonts w:ascii="斯柯达体细" w:eastAsia="斯柯达体细" w:hAnsi="Arial" w:cs="Arial"/>
          <w:color w:val="000000"/>
          <w:szCs w:val="21"/>
        </w:rPr>
      </w:pPr>
      <w:r w:rsidRPr="00C70220">
        <w:rPr>
          <w:rFonts w:ascii="斯柯达体细" w:eastAsia="斯柯达体细" w:hAnsi="Arial" w:cs="Arial" w:hint="eastAsia"/>
          <w:color w:val="000000"/>
          <w:szCs w:val="21"/>
        </w:rPr>
        <w:t>新明锐搭载EA211系列发动机，提供1.6L、TSI</w:t>
      </w:r>
      <w:r w:rsidR="006F7A27">
        <w:rPr>
          <w:rFonts w:ascii="斯柯达体细" w:eastAsia="斯柯达体细" w:hAnsi="Arial" w:cs="Arial" w:hint="eastAsia"/>
          <w:color w:val="000000"/>
          <w:szCs w:val="21"/>
        </w:rPr>
        <w:t>230</w:t>
      </w:r>
      <w:r w:rsidRPr="00C70220">
        <w:rPr>
          <w:rFonts w:ascii="斯柯达体细" w:eastAsia="斯柯达体细" w:hAnsi="Arial" w:cs="Arial" w:hint="eastAsia"/>
          <w:color w:val="000000"/>
          <w:szCs w:val="21"/>
        </w:rPr>
        <w:t>、TSI</w:t>
      </w:r>
      <w:r w:rsidR="006F7A27">
        <w:rPr>
          <w:rFonts w:ascii="斯柯达体细" w:eastAsia="斯柯达体细" w:hAnsi="Arial" w:cs="Arial" w:hint="eastAsia"/>
          <w:color w:val="000000"/>
          <w:szCs w:val="21"/>
        </w:rPr>
        <w:t>280</w:t>
      </w:r>
      <w:proofErr w:type="gramStart"/>
      <w:r w:rsidRPr="00C70220">
        <w:rPr>
          <w:rFonts w:ascii="斯柯达体细" w:eastAsia="斯柯达体细" w:hAnsi="Arial" w:cs="Arial" w:hint="eastAsia"/>
          <w:color w:val="000000"/>
          <w:szCs w:val="21"/>
        </w:rPr>
        <w:t>三</w:t>
      </w:r>
      <w:proofErr w:type="gramEnd"/>
      <w:r w:rsidRPr="00C70220">
        <w:rPr>
          <w:rFonts w:ascii="斯柯达体细" w:eastAsia="斯柯达体细" w:hAnsi="Arial" w:cs="Arial" w:hint="eastAsia"/>
          <w:color w:val="000000"/>
          <w:szCs w:val="21"/>
        </w:rPr>
        <w:t>种动力选择</w:t>
      </w:r>
      <w:r>
        <w:rPr>
          <w:rFonts w:ascii="斯柯达体细" w:eastAsia="斯柯达体细" w:hAnsi="Arial" w:cs="Arial" w:hint="eastAsia"/>
          <w:color w:val="000000"/>
          <w:szCs w:val="21"/>
        </w:rPr>
        <w:t>。</w:t>
      </w:r>
      <w:r w:rsidR="00427CE1">
        <w:rPr>
          <w:rFonts w:ascii="斯柯达体细" w:eastAsia="斯柯达体细" w:hAnsi="Arial" w:cs="Arial" w:hint="eastAsia"/>
          <w:color w:val="000000"/>
          <w:szCs w:val="21"/>
        </w:rPr>
        <w:t>得益于先进的发动机技术、轻量化缸体结构和精心的调校，新明锐可实现低转速高扭矩的动力输出，同时将燃油成本得到有效控制。</w:t>
      </w:r>
      <w:r>
        <w:rPr>
          <w:rFonts w:ascii="斯柯达体细" w:eastAsia="斯柯达体细" w:hAnsi="Arial" w:cs="Arial" w:hint="eastAsia"/>
          <w:color w:val="000000"/>
          <w:szCs w:val="21"/>
        </w:rPr>
        <w:t>其中，</w:t>
      </w:r>
      <w:r w:rsidRPr="00427CE1">
        <w:rPr>
          <w:rFonts w:ascii="斯柯达体细" w:eastAsia="斯柯达体细" w:hAnsi="Arial" w:cs="Arial"/>
          <w:color w:val="000000"/>
          <w:szCs w:val="21"/>
        </w:rPr>
        <w:t>TSI</w:t>
      </w:r>
      <w:r w:rsidR="00427CE1" w:rsidRPr="00937F3F">
        <w:rPr>
          <w:rFonts w:ascii="斯柯达体细" w:eastAsia="斯柯达体细" w:hAnsi="Arial" w:cs="Arial" w:hint="eastAsia"/>
          <w:color w:val="000000"/>
          <w:szCs w:val="21"/>
        </w:rPr>
        <w:t>230车型匹配</w:t>
      </w:r>
      <w:r w:rsidRPr="00427CE1">
        <w:rPr>
          <w:rFonts w:ascii="斯柯达体细" w:eastAsia="斯柯达体细" w:hAnsi="Arial" w:cs="Arial"/>
          <w:color w:val="000000"/>
          <w:szCs w:val="21"/>
        </w:rPr>
        <w:t>7</w:t>
      </w:r>
      <w:proofErr w:type="gramStart"/>
      <w:r w:rsidRPr="00427CE1">
        <w:rPr>
          <w:rFonts w:ascii="斯柯达体细" w:eastAsia="斯柯达体细" w:hAnsi="Arial" w:cs="Arial" w:hint="eastAsia"/>
          <w:color w:val="000000"/>
          <w:szCs w:val="21"/>
        </w:rPr>
        <w:t>挡双离合</w:t>
      </w:r>
      <w:proofErr w:type="gramEnd"/>
      <w:r w:rsidR="00427CE1" w:rsidRPr="00937F3F">
        <w:rPr>
          <w:rFonts w:ascii="斯柯达体细" w:eastAsia="斯柯达体细" w:hAnsi="Arial" w:cs="Arial" w:hint="eastAsia"/>
          <w:color w:val="000000"/>
          <w:szCs w:val="21"/>
        </w:rPr>
        <w:t>变速箱，</w:t>
      </w:r>
      <w:proofErr w:type="gramStart"/>
      <w:r w:rsidRPr="00C70220">
        <w:rPr>
          <w:rFonts w:ascii="斯柯达体细" w:eastAsia="斯柯达体细" w:hAnsi="Arial" w:cs="Arial" w:hint="eastAsia"/>
          <w:color w:val="000000"/>
          <w:szCs w:val="21"/>
        </w:rPr>
        <w:t>百公里</w:t>
      </w:r>
      <w:proofErr w:type="gramEnd"/>
      <w:r w:rsidRPr="00C70220">
        <w:rPr>
          <w:rFonts w:ascii="斯柯达体细" w:eastAsia="斯柯达体细" w:hAnsi="Arial" w:cs="Arial" w:hint="eastAsia"/>
          <w:color w:val="000000"/>
          <w:szCs w:val="21"/>
        </w:rPr>
        <w:t>综合</w:t>
      </w:r>
      <w:r w:rsidR="00016E83">
        <w:rPr>
          <w:rFonts w:ascii="斯柯达体细" w:eastAsia="斯柯达体细" w:hAnsi="Arial" w:cs="Arial" w:hint="eastAsia"/>
          <w:color w:val="000000"/>
          <w:szCs w:val="21"/>
        </w:rPr>
        <w:t>工况</w:t>
      </w:r>
      <w:r w:rsidRPr="00C70220">
        <w:rPr>
          <w:rFonts w:ascii="斯柯达体细" w:eastAsia="斯柯达体细" w:hAnsi="Arial" w:cs="Arial" w:hint="eastAsia"/>
          <w:color w:val="000000"/>
          <w:szCs w:val="21"/>
        </w:rPr>
        <w:t>油耗低至5.3L。</w:t>
      </w:r>
    </w:p>
    <w:p w:rsidR="00F9786E" w:rsidRPr="00937F3F" w:rsidRDefault="00F9786E" w:rsidP="00937F3F">
      <w:pPr>
        <w:adjustRightInd w:val="0"/>
        <w:snapToGrid w:val="0"/>
        <w:spacing w:before="50" w:line="360" w:lineRule="auto"/>
        <w:jc w:val="center"/>
        <w:rPr>
          <w:rFonts w:ascii="斯柯达体细" w:eastAsia="斯柯达体细" w:hAnsi="Arial" w:cs="Arial"/>
          <w:color w:val="000000"/>
          <w:szCs w:val="21"/>
          <w:highlight w:val="yellow"/>
        </w:rPr>
      </w:pPr>
      <w:r>
        <w:rPr>
          <w:rFonts w:ascii="斯柯达体细" w:eastAsia="斯柯达体细" w:hAnsi="Arial" w:cs="Arial"/>
          <w:noProof/>
          <w:color w:val="000000"/>
          <w:szCs w:val="21"/>
        </w:rPr>
        <w:drawing>
          <wp:inline distT="0" distB="0" distL="0" distR="0">
            <wp:extent cx="2990850" cy="2114550"/>
            <wp:effectExtent l="0" t="0" r="0" b="0"/>
            <wp:docPr id="3" name="图片 3" descr="D:\octavia\images\share\局部图\Combi\EA211 1.2TSI发动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ctavia\images\share\局部图\Combi\EA211 1.2TSI发动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7477" cy="21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斯柯达体细" w:eastAsia="斯柯达体细" w:hAnsi="Arial" w:cs="Arial"/>
          <w:noProof/>
          <w:color w:val="000000"/>
          <w:szCs w:val="21"/>
        </w:rPr>
        <w:drawing>
          <wp:inline distT="0" distB="0" distL="0" distR="0" wp14:anchorId="57E3F83C" wp14:editId="5FB701FE">
            <wp:extent cx="2761862" cy="2114550"/>
            <wp:effectExtent l="0" t="0" r="0" b="0"/>
            <wp:docPr id="4" name="图片 4" descr="D:\octavia\images\share\局部图\PA\7速双离合变速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ctavia\images\share\局部图\PA\7速双离合变速箱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68" cy="211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AA" w:rsidRDefault="00427CE1" w:rsidP="00F30DAA">
      <w:pPr>
        <w:adjustRightInd w:val="0"/>
        <w:snapToGrid w:val="0"/>
        <w:spacing w:before="50" w:line="360" w:lineRule="auto"/>
        <w:ind w:firstLineChars="200" w:firstLine="420"/>
        <w:rPr>
          <w:rFonts w:ascii="斯柯达体细" w:eastAsia="斯柯达体细" w:hAnsi="Arial" w:cs="Arial"/>
          <w:color w:val="000000"/>
          <w:szCs w:val="21"/>
        </w:rPr>
      </w:pPr>
      <w:r>
        <w:rPr>
          <w:rFonts w:ascii="斯柯达体细" w:eastAsia="斯柯达体细" w:hAnsi="Arial" w:cs="Arial" w:hint="eastAsia"/>
          <w:color w:val="000000"/>
          <w:szCs w:val="21"/>
        </w:rPr>
        <w:lastRenderedPageBreak/>
        <w:t>新明锐的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EA211系列发动机</w:t>
      </w:r>
      <w:r>
        <w:rPr>
          <w:rFonts w:ascii="斯柯达体细" w:eastAsia="斯柯达体细" w:hAnsi="Arial" w:cs="Arial" w:hint="eastAsia"/>
          <w:color w:val="000000"/>
          <w:szCs w:val="21"/>
        </w:rPr>
        <w:t>缸体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采用了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铝合金材料</w:t>
      </w:r>
      <w:r>
        <w:rPr>
          <w:rFonts w:ascii="斯柯达体细" w:eastAsia="斯柯达体细" w:hAnsi="Arial" w:cs="Arial" w:hint="eastAsia"/>
          <w:color w:val="000000"/>
          <w:szCs w:val="21"/>
        </w:rPr>
        <w:t>，配合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E-Gas电子油门</w:t>
      </w:r>
      <w:r>
        <w:rPr>
          <w:rFonts w:ascii="斯柯达体细" w:eastAsia="斯柯达体细" w:hAnsi="Arial" w:cs="Arial" w:hint="eastAsia"/>
          <w:color w:val="000000"/>
          <w:szCs w:val="21"/>
        </w:rPr>
        <w:t>技术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，</w:t>
      </w:r>
      <w:r>
        <w:rPr>
          <w:rFonts w:ascii="斯柯达体细" w:eastAsia="斯柯达体细" w:hAnsi="Arial" w:cs="Arial" w:hint="eastAsia"/>
          <w:color w:val="000000"/>
          <w:szCs w:val="21"/>
        </w:rPr>
        <w:t>此外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TSI 230和TSI 280发动机还</w:t>
      </w:r>
      <w:r>
        <w:rPr>
          <w:rFonts w:ascii="斯柯达体细" w:eastAsia="斯柯达体细" w:hAnsi="Arial" w:cs="Arial" w:hint="eastAsia"/>
          <w:color w:val="000000"/>
          <w:szCs w:val="21"/>
        </w:rPr>
        <w:t>运用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了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涡轮增压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、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缸内直喷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、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双可变气门正时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及</w:t>
      </w:r>
      <w:r w:rsidR="00F30DAA" w:rsidRPr="00C70220">
        <w:rPr>
          <w:rFonts w:ascii="斯柯达体细" w:eastAsia="斯柯达体细" w:hAnsi="Arial" w:cs="Arial"/>
          <w:color w:val="000000"/>
          <w:szCs w:val="21"/>
        </w:rPr>
        <w:t>创新热量管理系统</w:t>
      </w:r>
      <w:r>
        <w:rPr>
          <w:rFonts w:ascii="斯柯达体细" w:eastAsia="斯柯达体细" w:hAnsi="Arial" w:cs="Arial" w:hint="eastAsia"/>
          <w:color w:val="000000"/>
          <w:szCs w:val="21"/>
        </w:rPr>
        <w:t>、双回路发动机冷却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等</w:t>
      </w:r>
      <w:r>
        <w:rPr>
          <w:rFonts w:ascii="斯柯达体细" w:eastAsia="斯柯达体细" w:hAnsi="Arial" w:cs="Arial" w:hint="eastAsia"/>
          <w:color w:val="000000"/>
          <w:szCs w:val="21"/>
        </w:rPr>
        <w:t>技术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，旨在</w:t>
      </w:r>
      <w:r>
        <w:rPr>
          <w:rFonts w:ascii="斯柯达体细" w:eastAsia="斯柯达体细" w:hAnsi="Arial" w:cs="Arial" w:hint="eastAsia"/>
          <w:color w:val="000000"/>
          <w:szCs w:val="21"/>
        </w:rPr>
        <w:t>实现</w:t>
      </w:r>
      <w:r w:rsidR="00F30DAA" w:rsidRPr="00C70220">
        <w:rPr>
          <w:rFonts w:ascii="斯柯达体细" w:eastAsia="斯柯达体细" w:hAnsi="Arial" w:cs="Arial" w:hint="eastAsia"/>
          <w:color w:val="000000"/>
          <w:szCs w:val="21"/>
        </w:rPr>
        <w:t>高效的燃油利用率，达到节油环保的目的。</w:t>
      </w:r>
    </w:p>
    <w:p w:rsidR="00F30DAA" w:rsidRPr="00142AF1" w:rsidRDefault="00F30DAA" w:rsidP="00F30DAA">
      <w:pPr>
        <w:adjustRightInd w:val="0"/>
        <w:snapToGrid w:val="0"/>
        <w:spacing w:before="50" w:line="360" w:lineRule="auto"/>
        <w:ind w:firstLineChars="200" w:firstLine="420"/>
        <w:rPr>
          <w:rFonts w:ascii="斯柯达体细" w:eastAsia="斯柯达体细" w:hAnsi="Arial" w:cs="Arial"/>
          <w:color w:val="000000"/>
          <w:szCs w:val="21"/>
        </w:rPr>
      </w:pPr>
      <w:r w:rsidRPr="00142AF1">
        <w:rPr>
          <w:rFonts w:ascii="斯柯达体细" w:eastAsia="斯柯达体细" w:hAnsi="Arial" w:cs="Arial" w:hint="eastAsia"/>
          <w:color w:val="000000"/>
          <w:szCs w:val="21"/>
        </w:rPr>
        <w:t>同时，新明锐配备的发动机启停功能，可有效降低燃油消耗、减少尾气排放；新明锐还搭载了制动能量回收系统，可减少能量浪费，节能环保。此外，新明锐全系车型装备ROWI节能环保轮胎，</w:t>
      </w:r>
      <w:r w:rsidR="00F9786E">
        <w:rPr>
          <w:rFonts w:ascii="斯柯达体细" w:eastAsia="斯柯达体细" w:hAnsi="Arial" w:cs="Arial" w:hint="eastAsia"/>
          <w:color w:val="000000"/>
          <w:szCs w:val="21"/>
        </w:rPr>
        <w:t>该轮胎采用了特殊的胎体结构设计，</w:t>
      </w:r>
      <w:r w:rsidR="00F9786E" w:rsidRPr="00A446E8">
        <w:rPr>
          <w:rFonts w:ascii="SKODA Next" w:eastAsia="斯柯达体细" w:hAnsi="SKODA Next" w:cs="Arial"/>
          <w:szCs w:val="24"/>
          <w:lang w:val="cs-CZ"/>
        </w:rPr>
        <w:t>轮胎材料中还使用了纳米补强添加剂，改善了各部分橡胶的特性，</w:t>
      </w:r>
      <w:r w:rsidR="00F9786E">
        <w:rPr>
          <w:rFonts w:ascii="SKODA Next" w:eastAsia="斯柯达体细" w:hAnsi="SKODA Next" w:cs="Arial" w:hint="eastAsia"/>
          <w:szCs w:val="24"/>
          <w:lang w:val="cs-CZ"/>
        </w:rPr>
        <w:t>降低</w:t>
      </w:r>
      <w:r w:rsidR="00F9786E" w:rsidRPr="008613C9">
        <w:rPr>
          <w:rFonts w:ascii="SKODA Next" w:eastAsia="斯柯达体细" w:hAnsi="SKODA Next" w:cs="Arial"/>
          <w:szCs w:val="24"/>
          <w:lang w:val="cs-CZ"/>
        </w:rPr>
        <w:t>滚动阻力系数</w:t>
      </w:r>
      <w:r w:rsidR="00F9786E">
        <w:rPr>
          <w:rFonts w:ascii="SKODA Next" w:eastAsia="斯柯达体细" w:hAnsi="SKODA Next" w:cs="Arial" w:hint="eastAsia"/>
          <w:szCs w:val="24"/>
          <w:lang w:val="cs-CZ"/>
        </w:rPr>
        <w:t>，</w:t>
      </w:r>
      <w:r w:rsidR="00F9786E" w:rsidRPr="00A446E8">
        <w:rPr>
          <w:rFonts w:ascii="SKODA Next" w:eastAsia="斯柯达体细" w:hAnsi="SKODA Next" w:cs="Arial"/>
          <w:szCs w:val="24"/>
          <w:lang w:val="cs-CZ"/>
        </w:rPr>
        <w:t>有效提高燃料效率及湿地制动性能。</w:t>
      </w:r>
    </w:p>
    <w:p w:rsidR="00690F6E" w:rsidRPr="00E36CE2" w:rsidRDefault="007E618B" w:rsidP="00937F3F">
      <w:pPr>
        <w:adjustRightInd w:val="0"/>
        <w:snapToGrid w:val="0"/>
        <w:spacing w:before="50" w:line="360" w:lineRule="auto"/>
        <w:ind w:firstLineChars="200" w:firstLine="420"/>
        <w:rPr>
          <w:rFonts w:ascii="SKODA Next" w:eastAsia="斯柯达体细" w:hAnsi="SKODA Next" w:cs="斯柯达体细"/>
          <w:bCs/>
          <w:szCs w:val="21"/>
        </w:rPr>
      </w:pPr>
      <w:r w:rsidRPr="00937F3F">
        <w:rPr>
          <w:rFonts w:ascii="斯柯达体细" w:eastAsia="斯柯达体细" w:hAnsi="Arial" w:cs="Arial" w:hint="eastAsia"/>
          <w:color w:val="000000"/>
          <w:szCs w:val="21"/>
        </w:rPr>
        <w:t>面对油价波动</w:t>
      </w:r>
      <w:r w:rsidR="00F30DAA" w:rsidRPr="00304E42">
        <w:rPr>
          <w:rFonts w:ascii="斯柯达体细" w:eastAsia="斯柯达体细" w:hAnsi="Arial" w:cs="Arial" w:hint="eastAsia"/>
          <w:color w:val="000000"/>
          <w:szCs w:val="21"/>
        </w:rPr>
        <w:t>，新明锐以</w:t>
      </w:r>
      <w:r w:rsidR="0032552C" w:rsidRPr="00937F3F">
        <w:rPr>
          <w:rFonts w:ascii="斯柯达体细" w:eastAsia="斯柯达体细" w:hAnsi="Arial" w:cs="Arial" w:hint="eastAsia"/>
          <w:color w:val="000000"/>
          <w:szCs w:val="21"/>
        </w:rPr>
        <w:t>多项技术</w:t>
      </w:r>
      <w:r w:rsidRPr="00937F3F">
        <w:rPr>
          <w:rFonts w:ascii="斯柯达体细" w:eastAsia="斯柯达体细" w:hAnsi="Arial" w:cs="Arial" w:hint="eastAsia"/>
          <w:color w:val="000000"/>
          <w:szCs w:val="21"/>
        </w:rPr>
        <w:t>从容应对</w:t>
      </w:r>
      <w:r w:rsidR="00AD259B">
        <w:rPr>
          <w:rFonts w:ascii="斯柯达体细" w:eastAsia="斯柯达体细" w:hAnsi="Arial" w:cs="Arial" w:hint="eastAsia"/>
          <w:color w:val="000000"/>
          <w:szCs w:val="21"/>
        </w:rPr>
        <w:t>、省油有方</w:t>
      </w:r>
      <w:r w:rsidR="00F30DAA" w:rsidRPr="00304E42">
        <w:rPr>
          <w:rFonts w:ascii="斯柯达体细" w:eastAsia="斯柯达体细" w:hAnsi="Arial" w:cs="Arial" w:hint="eastAsia"/>
          <w:color w:val="000000"/>
          <w:szCs w:val="21"/>
        </w:rPr>
        <w:t>，</w:t>
      </w:r>
      <w:r w:rsidR="00CD4D03">
        <w:rPr>
          <w:rFonts w:ascii="斯柯达体细" w:eastAsia="斯柯达体细" w:hAnsi="Arial" w:cs="Arial" w:hint="eastAsia"/>
          <w:color w:val="000000"/>
          <w:szCs w:val="21"/>
        </w:rPr>
        <w:t>堪称</w:t>
      </w:r>
      <w:r w:rsidR="00304E42" w:rsidRPr="00304E42">
        <w:rPr>
          <w:rFonts w:ascii="斯柯达体细" w:eastAsia="斯柯达体细" w:hAnsi="Arial" w:cs="Arial" w:hint="eastAsia"/>
          <w:color w:val="000000"/>
          <w:szCs w:val="21"/>
        </w:rPr>
        <w:t>中级</w:t>
      </w:r>
      <w:proofErr w:type="gramStart"/>
      <w:r w:rsidR="00304E42">
        <w:rPr>
          <w:rFonts w:ascii="斯柯达体细" w:eastAsia="斯柯达体细" w:hAnsi="Arial" w:cs="Arial" w:hint="eastAsia"/>
          <w:color w:val="000000"/>
          <w:szCs w:val="21"/>
        </w:rPr>
        <w:t>座驾</w:t>
      </w:r>
      <w:r w:rsidR="00CD4D03">
        <w:rPr>
          <w:rFonts w:ascii="斯柯达体细" w:eastAsia="斯柯达体细" w:hAnsi="Arial" w:cs="Arial" w:hint="eastAsia"/>
          <w:color w:val="000000"/>
          <w:szCs w:val="21"/>
        </w:rPr>
        <w:t>中的</w:t>
      </w:r>
      <w:proofErr w:type="gramEnd"/>
      <w:r w:rsidR="00304E42" w:rsidRPr="00304E42">
        <w:rPr>
          <w:rFonts w:ascii="斯柯达体细" w:eastAsia="斯柯达体细" w:hAnsi="Arial" w:cs="Arial" w:hint="eastAsia"/>
          <w:color w:val="000000"/>
          <w:szCs w:val="21"/>
        </w:rPr>
        <w:t>节</w:t>
      </w:r>
      <w:r w:rsidR="00CD4D03">
        <w:rPr>
          <w:rFonts w:ascii="斯柯达体细" w:eastAsia="斯柯达体细" w:hAnsi="Arial" w:cs="Arial" w:hint="eastAsia"/>
          <w:color w:val="000000"/>
          <w:szCs w:val="21"/>
        </w:rPr>
        <w:t>油减排标兵</w:t>
      </w:r>
      <w:r w:rsidR="00304E42">
        <w:rPr>
          <w:rFonts w:ascii="斯柯达体细" w:eastAsia="斯柯达体细" w:hAnsi="Arial" w:cs="Arial" w:hint="eastAsia"/>
          <w:color w:val="000000"/>
          <w:szCs w:val="21"/>
        </w:rPr>
        <w:t>，</w:t>
      </w:r>
      <w:r w:rsidR="00304E42" w:rsidRPr="0062041C">
        <w:rPr>
          <w:rFonts w:ascii="斯柯达体细" w:eastAsia="斯柯达体细" w:hAnsi="Arial" w:cs="Arial" w:hint="eastAsia"/>
          <w:color w:val="000000"/>
          <w:szCs w:val="21"/>
        </w:rPr>
        <w:t>为车主带来高效的行车生活</w:t>
      </w:r>
      <w:r w:rsidR="00F30DAA" w:rsidRPr="00304E42">
        <w:rPr>
          <w:rFonts w:ascii="斯柯达体细" w:eastAsia="斯柯达体细" w:hAnsi="Arial" w:cs="Arial" w:hint="eastAsia"/>
          <w:color w:val="000000"/>
          <w:szCs w:val="21"/>
        </w:rPr>
        <w:t>。</w:t>
      </w:r>
    </w:p>
    <w:sectPr w:rsidR="00690F6E" w:rsidRPr="00E36CE2" w:rsidSect="00021C84">
      <w:headerReference w:type="default" r:id="rId11"/>
      <w:footerReference w:type="default" r:id="rId12"/>
      <w:pgSz w:w="11906" w:h="16838"/>
      <w:pgMar w:top="1134" w:right="735" w:bottom="1134" w:left="840" w:header="426" w:footer="17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9EC" w:rsidRDefault="009769EC">
      <w:r>
        <w:separator/>
      </w:r>
    </w:p>
  </w:endnote>
  <w:endnote w:type="continuationSeparator" w:id="0">
    <w:p w:rsidR="009769EC" w:rsidRDefault="0097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KODA Next">
    <w:panose1 w:val="020B0504020603020204"/>
    <w:charset w:val="00"/>
    <w:family w:val="swiss"/>
    <w:pitch w:val="variable"/>
    <w:sig w:usb0="A00002E7" w:usb1="00002021" w:usb2="00000000" w:usb3="00000000" w:csb0="0000009F" w:csb1="00000000"/>
  </w:font>
  <w:font w:name="斯柯达体细">
    <w:altName w:val="skdl Regular"/>
    <w:panose1 w:val="00020600040101010101"/>
    <w:charset w:val="86"/>
    <w:family w:val="roman"/>
    <w:pitch w:val="variable"/>
    <w:sig w:usb0="00000003" w:usb1="080E0000" w:usb2="00000010" w:usb3="00000000" w:csb0="00040000" w:csb1="00000000"/>
  </w:font>
  <w:font w:name="Skoda Pro">
    <w:altName w:val="Times New Roman"/>
    <w:panose1 w:val="02000000000000000000"/>
    <w:charset w:val="00"/>
    <w:family w:val="auto"/>
    <w:pitch w:val="variable"/>
    <w:sig w:usb0="800002EF" w:usb1="4000204A" w:usb2="00000000" w:usb3="00000000" w:csb0="0000009F" w:csb1="00000000"/>
  </w:font>
  <w:font w:name="斯柯达体超粗">
    <w:panose1 w:val="00020600040101010101"/>
    <w:charset w:val="86"/>
    <w:family w:val="roman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59891"/>
    </w:sdtPr>
    <w:sdtEndPr/>
    <w:sdtContent>
      <w:p w:rsidR="003C378C" w:rsidRDefault="00466B26">
        <w:pPr>
          <w:pStyle w:val="a5"/>
          <w:tabs>
            <w:tab w:val="clear" w:pos="8306"/>
            <w:tab w:val="right" w:pos="8647"/>
          </w:tabs>
          <w:ind w:leftChars="-67" w:left="-141" w:rightChars="-135" w:right="-283"/>
          <w:jc w:val="center"/>
        </w:pPr>
        <w:r>
          <w:rPr>
            <w:rFonts w:ascii="Skoda Pro" w:hAnsi="Skoda Pro"/>
            <w:noProof/>
          </w:rPr>
          <w:drawing>
            <wp:inline distT="0" distB="0" distL="0" distR="0">
              <wp:extent cx="6671310" cy="566420"/>
              <wp:effectExtent l="0" t="0" r="0" b="0"/>
              <wp:docPr id="29" name="图片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图片 29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457" t="93965" r="4009" b="58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87469" cy="568309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9EC" w:rsidRDefault="009769EC">
      <w:r>
        <w:separator/>
      </w:r>
    </w:p>
  </w:footnote>
  <w:footnote w:type="continuationSeparator" w:id="0">
    <w:p w:rsidR="009769EC" w:rsidRDefault="00976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78C" w:rsidRDefault="00466B26">
    <w:pPr>
      <w:pStyle w:val="a7"/>
      <w:pBdr>
        <w:bottom w:val="none" w:sz="0" w:space="0" w:color="auto"/>
      </w:pBdr>
      <w:tabs>
        <w:tab w:val="left" w:pos="10065"/>
      </w:tabs>
      <w:ind w:rightChars="-135" w:right="-283"/>
    </w:pPr>
    <w:r>
      <w:rPr>
        <w:rFonts w:ascii="Skoda Pro" w:eastAsia="斯柯达体超粗" w:hAnsi="Skoda Pro"/>
        <w:noProof/>
        <w:sz w:val="32"/>
        <w:szCs w:val="32"/>
      </w:rPr>
      <w:drawing>
        <wp:inline distT="0" distB="0" distL="0" distR="0">
          <wp:extent cx="6479540" cy="103378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01" t="2371" r="5893" b="86759"/>
                  <a:stretch>
                    <a:fillRect/>
                  </a:stretch>
                </pic:blipFill>
                <pic:spPr>
                  <a:xfrm>
                    <a:off x="0" y="0"/>
                    <a:ext cx="6480000" cy="1033783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856"/>
    <w:rsid w:val="00001091"/>
    <w:rsid w:val="00001329"/>
    <w:rsid w:val="000024CD"/>
    <w:rsid w:val="000051C9"/>
    <w:rsid w:val="000067E9"/>
    <w:rsid w:val="0001289F"/>
    <w:rsid w:val="00016E83"/>
    <w:rsid w:val="00021C84"/>
    <w:rsid w:val="00022489"/>
    <w:rsid w:val="00022C0E"/>
    <w:rsid w:val="000261FF"/>
    <w:rsid w:val="000337A3"/>
    <w:rsid w:val="00033866"/>
    <w:rsid w:val="0003783C"/>
    <w:rsid w:val="00044DBB"/>
    <w:rsid w:val="00050B7E"/>
    <w:rsid w:val="00052518"/>
    <w:rsid w:val="000529D5"/>
    <w:rsid w:val="00061E6F"/>
    <w:rsid w:val="0006253A"/>
    <w:rsid w:val="0006456D"/>
    <w:rsid w:val="000659B1"/>
    <w:rsid w:val="00067659"/>
    <w:rsid w:val="000711CD"/>
    <w:rsid w:val="00072576"/>
    <w:rsid w:val="00075F65"/>
    <w:rsid w:val="0007799E"/>
    <w:rsid w:val="00085044"/>
    <w:rsid w:val="0009423C"/>
    <w:rsid w:val="0009658F"/>
    <w:rsid w:val="000A23F2"/>
    <w:rsid w:val="000A62FC"/>
    <w:rsid w:val="000A70AF"/>
    <w:rsid w:val="000A7C1D"/>
    <w:rsid w:val="000B56A5"/>
    <w:rsid w:val="000B77F6"/>
    <w:rsid w:val="000C108A"/>
    <w:rsid w:val="000C3ABF"/>
    <w:rsid w:val="000C5B0E"/>
    <w:rsid w:val="000C61E1"/>
    <w:rsid w:val="000C726E"/>
    <w:rsid w:val="000D122A"/>
    <w:rsid w:val="000D365D"/>
    <w:rsid w:val="000D5C9C"/>
    <w:rsid w:val="000D6AE1"/>
    <w:rsid w:val="000D7AB7"/>
    <w:rsid w:val="000E04F4"/>
    <w:rsid w:val="000E4BF1"/>
    <w:rsid w:val="000F66AA"/>
    <w:rsid w:val="000F6AFA"/>
    <w:rsid w:val="000F6B5D"/>
    <w:rsid w:val="00100F12"/>
    <w:rsid w:val="001011AC"/>
    <w:rsid w:val="001046E3"/>
    <w:rsid w:val="00106E7B"/>
    <w:rsid w:val="00110263"/>
    <w:rsid w:val="00110659"/>
    <w:rsid w:val="00114303"/>
    <w:rsid w:val="0011643C"/>
    <w:rsid w:val="00116A72"/>
    <w:rsid w:val="00124703"/>
    <w:rsid w:val="00135534"/>
    <w:rsid w:val="0014081A"/>
    <w:rsid w:val="00145297"/>
    <w:rsid w:val="00155F4B"/>
    <w:rsid w:val="0016145F"/>
    <w:rsid w:val="0016195E"/>
    <w:rsid w:val="00162B92"/>
    <w:rsid w:val="00162B96"/>
    <w:rsid w:val="00164EE1"/>
    <w:rsid w:val="0017408D"/>
    <w:rsid w:val="001875D1"/>
    <w:rsid w:val="001A51F3"/>
    <w:rsid w:val="001B1C4B"/>
    <w:rsid w:val="001B6B00"/>
    <w:rsid w:val="001C2187"/>
    <w:rsid w:val="001C23D7"/>
    <w:rsid w:val="001D02D1"/>
    <w:rsid w:val="001D4E9D"/>
    <w:rsid w:val="001D51FE"/>
    <w:rsid w:val="001E5531"/>
    <w:rsid w:val="001E63E5"/>
    <w:rsid w:val="001F092B"/>
    <w:rsid w:val="001F1132"/>
    <w:rsid w:val="001F6E2E"/>
    <w:rsid w:val="001F7052"/>
    <w:rsid w:val="0020067E"/>
    <w:rsid w:val="00206FB3"/>
    <w:rsid w:val="00207940"/>
    <w:rsid w:val="00212254"/>
    <w:rsid w:val="00212FF7"/>
    <w:rsid w:val="00222866"/>
    <w:rsid w:val="00222E8F"/>
    <w:rsid w:val="002275A9"/>
    <w:rsid w:val="00237F4E"/>
    <w:rsid w:val="00243A5C"/>
    <w:rsid w:val="00250CA5"/>
    <w:rsid w:val="002527FC"/>
    <w:rsid w:val="0025305E"/>
    <w:rsid w:val="002550AC"/>
    <w:rsid w:val="0025579D"/>
    <w:rsid w:val="00256CC9"/>
    <w:rsid w:val="00257F9C"/>
    <w:rsid w:val="00264590"/>
    <w:rsid w:val="00266D31"/>
    <w:rsid w:val="00267360"/>
    <w:rsid w:val="00270085"/>
    <w:rsid w:val="00270145"/>
    <w:rsid w:val="00271C2F"/>
    <w:rsid w:val="00275673"/>
    <w:rsid w:val="0028199C"/>
    <w:rsid w:val="00284158"/>
    <w:rsid w:val="002926A5"/>
    <w:rsid w:val="002A0AEF"/>
    <w:rsid w:val="002A1DBE"/>
    <w:rsid w:val="002A2DCF"/>
    <w:rsid w:val="002A603B"/>
    <w:rsid w:val="002A6B04"/>
    <w:rsid w:val="002B13F9"/>
    <w:rsid w:val="002B5446"/>
    <w:rsid w:val="002B7B65"/>
    <w:rsid w:val="002C529C"/>
    <w:rsid w:val="002C5F7D"/>
    <w:rsid w:val="002D35BE"/>
    <w:rsid w:val="002D580B"/>
    <w:rsid w:val="002D603F"/>
    <w:rsid w:val="002E0475"/>
    <w:rsid w:val="002E1909"/>
    <w:rsid w:val="002E4AAF"/>
    <w:rsid w:val="002E6DC0"/>
    <w:rsid w:val="002E7B63"/>
    <w:rsid w:val="002F58FE"/>
    <w:rsid w:val="00301403"/>
    <w:rsid w:val="00303BDF"/>
    <w:rsid w:val="00304AB1"/>
    <w:rsid w:val="00304E42"/>
    <w:rsid w:val="00305C33"/>
    <w:rsid w:val="00311E9D"/>
    <w:rsid w:val="0032330B"/>
    <w:rsid w:val="0032337B"/>
    <w:rsid w:val="00323513"/>
    <w:rsid w:val="0032552C"/>
    <w:rsid w:val="0033455E"/>
    <w:rsid w:val="00343CFF"/>
    <w:rsid w:val="003469E4"/>
    <w:rsid w:val="00355596"/>
    <w:rsid w:val="00362E76"/>
    <w:rsid w:val="003630CE"/>
    <w:rsid w:val="0036367B"/>
    <w:rsid w:val="00365AEB"/>
    <w:rsid w:val="00370E4E"/>
    <w:rsid w:val="00371EEA"/>
    <w:rsid w:val="003734FC"/>
    <w:rsid w:val="00376971"/>
    <w:rsid w:val="00382650"/>
    <w:rsid w:val="00386667"/>
    <w:rsid w:val="003A34BC"/>
    <w:rsid w:val="003A5C4A"/>
    <w:rsid w:val="003A6001"/>
    <w:rsid w:val="003C2D95"/>
    <w:rsid w:val="003C378C"/>
    <w:rsid w:val="003C6903"/>
    <w:rsid w:val="003D1DF6"/>
    <w:rsid w:val="003D37E6"/>
    <w:rsid w:val="003D4694"/>
    <w:rsid w:val="003E31A3"/>
    <w:rsid w:val="003E3391"/>
    <w:rsid w:val="003E354F"/>
    <w:rsid w:val="003F212D"/>
    <w:rsid w:val="003F28E6"/>
    <w:rsid w:val="0040173C"/>
    <w:rsid w:val="00407D3E"/>
    <w:rsid w:val="00411888"/>
    <w:rsid w:val="00412174"/>
    <w:rsid w:val="00423B4E"/>
    <w:rsid w:val="00425B0B"/>
    <w:rsid w:val="004264AC"/>
    <w:rsid w:val="00427B6A"/>
    <w:rsid w:val="00427CE1"/>
    <w:rsid w:val="00427FDA"/>
    <w:rsid w:val="00430AE4"/>
    <w:rsid w:val="00432BBD"/>
    <w:rsid w:val="00435C62"/>
    <w:rsid w:val="00436333"/>
    <w:rsid w:val="0043643A"/>
    <w:rsid w:val="0043653D"/>
    <w:rsid w:val="00447C7A"/>
    <w:rsid w:val="00450CE3"/>
    <w:rsid w:val="00453087"/>
    <w:rsid w:val="00454C4B"/>
    <w:rsid w:val="004551AE"/>
    <w:rsid w:val="00456BD5"/>
    <w:rsid w:val="00461162"/>
    <w:rsid w:val="0046501E"/>
    <w:rsid w:val="00466B26"/>
    <w:rsid w:val="0047018E"/>
    <w:rsid w:val="00474EB9"/>
    <w:rsid w:val="004752DB"/>
    <w:rsid w:val="00486BF6"/>
    <w:rsid w:val="004878FB"/>
    <w:rsid w:val="00492AFE"/>
    <w:rsid w:val="00496BBE"/>
    <w:rsid w:val="004A284A"/>
    <w:rsid w:val="004A34A8"/>
    <w:rsid w:val="004A3733"/>
    <w:rsid w:val="004A4E30"/>
    <w:rsid w:val="004B230B"/>
    <w:rsid w:val="004B2F10"/>
    <w:rsid w:val="004C46B0"/>
    <w:rsid w:val="004C736B"/>
    <w:rsid w:val="004C7B57"/>
    <w:rsid w:val="004D225A"/>
    <w:rsid w:val="004D4888"/>
    <w:rsid w:val="004D702D"/>
    <w:rsid w:val="004E43BE"/>
    <w:rsid w:val="004E5721"/>
    <w:rsid w:val="004E5A28"/>
    <w:rsid w:val="004F0998"/>
    <w:rsid w:val="004F5392"/>
    <w:rsid w:val="004F6E9F"/>
    <w:rsid w:val="005000A1"/>
    <w:rsid w:val="005009E9"/>
    <w:rsid w:val="00501F19"/>
    <w:rsid w:val="00503F61"/>
    <w:rsid w:val="00504F85"/>
    <w:rsid w:val="005056F7"/>
    <w:rsid w:val="00506FB3"/>
    <w:rsid w:val="00507249"/>
    <w:rsid w:val="00507258"/>
    <w:rsid w:val="00510BCD"/>
    <w:rsid w:val="005217A8"/>
    <w:rsid w:val="005312C8"/>
    <w:rsid w:val="00532E0D"/>
    <w:rsid w:val="00534404"/>
    <w:rsid w:val="00535382"/>
    <w:rsid w:val="00537D95"/>
    <w:rsid w:val="005430B5"/>
    <w:rsid w:val="005449E0"/>
    <w:rsid w:val="005452A7"/>
    <w:rsid w:val="00545D20"/>
    <w:rsid w:val="005466D0"/>
    <w:rsid w:val="005537DF"/>
    <w:rsid w:val="00556B0A"/>
    <w:rsid w:val="00557B2C"/>
    <w:rsid w:val="005613E1"/>
    <w:rsid w:val="00563174"/>
    <w:rsid w:val="005638E3"/>
    <w:rsid w:val="005721C2"/>
    <w:rsid w:val="00575A49"/>
    <w:rsid w:val="00576BD3"/>
    <w:rsid w:val="00577D76"/>
    <w:rsid w:val="00580000"/>
    <w:rsid w:val="005804C9"/>
    <w:rsid w:val="00585974"/>
    <w:rsid w:val="00585E36"/>
    <w:rsid w:val="005867AE"/>
    <w:rsid w:val="00587BEF"/>
    <w:rsid w:val="005931CF"/>
    <w:rsid w:val="005946DB"/>
    <w:rsid w:val="00595A8F"/>
    <w:rsid w:val="00597540"/>
    <w:rsid w:val="005A4BF0"/>
    <w:rsid w:val="005B4776"/>
    <w:rsid w:val="005B609E"/>
    <w:rsid w:val="005C38F4"/>
    <w:rsid w:val="005C5EDE"/>
    <w:rsid w:val="005C7999"/>
    <w:rsid w:val="005D1527"/>
    <w:rsid w:val="005E036D"/>
    <w:rsid w:val="005E4137"/>
    <w:rsid w:val="005E4E66"/>
    <w:rsid w:val="005E75AF"/>
    <w:rsid w:val="005F0503"/>
    <w:rsid w:val="005F62FF"/>
    <w:rsid w:val="005F669B"/>
    <w:rsid w:val="0060009B"/>
    <w:rsid w:val="00622CC2"/>
    <w:rsid w:val="00636519"/>
    <w:rsid w:val="00637E47"/>
    <w:rsid w:val="006410B3"/>
    <w:rsid w:val="00641226"/>
    <w:rsid w:val="00641645"/>
    <w:rsid w:val="00642196"/>
    <w:rsid w:val="00644F35"/>
    <w:rsid w:val="00647973"/>
    <w:rsid w:val="00647EF6"/>
    <w:rsid w:val="0065718C"/>
    <w:rsid w:val="0065771D"/>
    <w:rsid w:val="00663EF9"/>
    <w:rsid w:val="00664CA7"/>
    <w:rsid w:val="00667E20"/>
    <w:rsid w:val="006774D3"/>
    <w:rsid w:val="0068225A"/>
    <w:rsid w:val="006836C5"/>
    <w:rsid w:val="00684954"/>
    <w:rsid w:val="00690F6E"/>
    <w:rsid w:val="006927D1"/>
    <w:rsid w:val="00693F5B"/>
    <w:rsid w:val="006940AC"/>
    <w:rsid w:val="006948B9"/>
    <w:rsid w:val="006A3636"/>
    <w:rsid w:val="006A376B"/>
    <w:rsid w:val="006A3C28"/>
    <w:rsid w:val="006A6BE7"/>
    <w:rsid w:val="006A71BA"/>
    <w:rsid w:val="006B0453"/>
    <w:rsid w:val="006B092E"/>
    <w:rsid w:val="006B1581"/>
    <w:rsid w:val="006B7EA4"/>
    <w:rsid w:val="006C16FA"/>
    <w:rsid w:val="006C4164"/>
    <w:rsid w:val="006C49FE"/>
    <w:rsid w:val="006C6D7D"/>
    <w:rsid w:val="006D0DD0"/>
    <w:rsid w:val="006E05F4"/>
    <w:rsid w:val="006E27F3"/>
    <w:rsid w:val="006E3423"/>
    <w:rsid w:val="006E6779"/>
    <w:rsid w:val="006E7C45"/>
    <w:rsid w:val="006F2C3E"/>
    <w:rsid w:val="006F7666"/>
    <w:rsid w:val="006F7A27"/>
    <w:rsid w:val="0070023E"/>
    <w:rsid w:val="007005E9"/>
    <w:rsid w:val="00706287"/>
    <w:rsid w:val="00707C7A"/>
    <w:rsid w:val="00707F49"/>
    <w:rsid w:val="00720A28"/>
    <w:rsid w:val="00721C3A"/>
    <w:rsid w:val="00723CF1"/>
    <w:rsid w:val="00734C5E"/>
    <w:rsid w:val="00735206"/>
    <w:rsid w:val="007419D7"/>
    <w:rsid w:val="00742C7D"/>
    <w:rsid w:val="00744EA7"/>
    <w:rsid w:val="00745374"/>
    <w:rsid w:val="00745DB4"/>
    <w:rsid w:val="00753D92"/>
    <w:rsid w:val="00754B39"/>
    <w:rsid w:val="007603B6"/>
    <w:rsid w:val="007618B0"/>
    <w:rsid w:val="0076275C"/>
    <w:rsid w:val="007629A0"/>
    <w:rsid w:val="00765355"/>
    <w:rsid w:val="00770237"/>
    <w:rsid w:val="00774832"/>
    <w:rsid w:val="007751CF"/>
    <w:rsid w:val="00783BB3"/>
    <w:rsid w:val="00784AEB"/>
    <w:rsid w:val="00792075"/>
    <w:rsid w:val="00794819"/>
    <w:rsid w:val="00795F61"/>
    <w:rsid w:val="007A2055"/>
    <w:rsid w:val="007A2096"/>
    <w:rsid w:val="007A36D2"/>
    <w:rsid w:val="007A3E39"/>
    <w:rsid w:val="007A4FB2"/>
    <w:rsid w:val="007B5305"/>
    <w:rsid w:val="007C359A"/>
    <w:rsid w:val="007C4026"/>
    <w:rsid w:val="007C4037"/>
    <w:rsid w:val="007C5A91"/>
    <w:rsid w:val="007C5D22"/>
    <w:rsid w:val="007C6B2C"/>
    <w:rsid w:val="007D2607"/>
    <w:rsid w:val="007D2BC6"/>
    <w:rsid w:val="007D3BB7"/>
    <w:rsid w:val="007D4F49"/>
    <w:rsid w:val="007D570E"/>
    <w:rsid w:val="007E618B"/>
    <w:rsid w:val="007F040E"/>
    <w:rsid w:val="007F41CF"/>
    <w:rsid w:val="007F7F9C"/>
    <w:rsid w:val="00802B6C"/>
    <w:rsid w:val="0080301F"/>
    <w:rsid w:val="00803B7A"/>
    <w:rsid w:val="00810104"/>
    <w:rsid w:val="008138CF"/>
    <w:rsid w:val="00815E0E"/>
    <w:rsid w:val="0082160D"/>
    <w:rsid w:val="008244C4"/>
    <w:rsid w:val="008263F9"/>
    <w:rsid w:val="0083019C"/>
    <w:rsid w:val="008320B3"/>
    <w:rsid w:val="008336D9"/>
    <w:rsid w:val="00837999"/>
    <w:rsid w:val="0084456F"/>
    <w:rsid w:val="00846951"/>
    <w:rsid w:val="00851CD1"/>
    <w:rsid w:val="00857FC6"/>
    <w:rsid w:val="00862FC5"/>
    <w:rsid w:val="0086698E"/>
    <w:rsid w:val="00872E7D"/>
    <w:rsid w:val="00883614"/>
    <w:rsid w:val="008840C8"/>
    <w:rsid w:val="00886050"/>
    <w:rsid w:val="00886EE6"/>
    <w:rsid w:val="008978F3"/>
    <w:rsid w:val="00897B4B"/>
    <w:rsid w:val="008A0E06"/>
    <w:rsid w:val="008A2EC4"/>
    <w:rsid w:val="008A6660"/>
    <w:rsid w:val="008B0517"/>
    <w:rsid w:val="008B2F4A"/>
    <w:rsid w:val="008B32E7"/>
    <w:rsid w:val="008C1288"/>
    <w:rsid w:val="008C1E09"/>
    <w:rsid w:val="008C27C6"/>
    <w:rsid w:val="008C4689"/>
    <w:rsid w:val="008C6747"/>
    <w:rsid w:val="008D0928"/>
    <w:rsid w:val="008D1DDA"/>
    <w:rsid w:val="008D2C7C"/>
    <w:rsid w:val="008E3369"/>
    <w:rsid w:val="008E4065"/>
    <w:rsid w:val="008F101C"/>
    <w:rsid w:val="008F3584"/>
    <w:rsid w:val="0090044B"/>
    <w:rsid w:val="00902A43"/>
    <w:rsid w:val="00913A5C"/>
    <w:rsid w:val="00916870"/>
    <w:rsid w:val="00916CBA"/>
    <w:rsid w:val="00917A50"/>
    <w:rsid w:val="009238D8"/>
    <w:rsid w:val="00923ABC"/>
    <w:rsid w:val="009336AA"/>
    <w:rsid w:val="00937DD1"/>
    <w:rsid w:val="00937F3F"/>
    <w:rsid w:val="00946757"/>
    <w:rsid w:val="009536C1"/>
    <w:rsid w:val="009551A9"/>
    <w:rsid w:val="00960063"/>
    <w:rsid w:val="009602B1"/>
    <w:rsid w:val="00962593"/>
    <w:rsid w:val="00970C2E"/>
    <w:rsid w:val="00973658"/>
    <w:rsid w:val="00973F4E"/>
    <w:rsid w:val="00975E25"/>
    <w:rsid w:val="009764AB"/>
    <w:rsid w:val="009769EC"/>
    <w:rsid w:val="00976F43"/>
    <w:rsid w:val="0097761B"/>
    <w:rsid w:val="00981787"/>
    <w:rsid w:val="009840D5"/>
    <w:rsid w:val="009934A4"/>
    <w:rsid w:val="009A12FB"/>
    <w:rsid w:val="009A5D2A"/>
    <w:rsid w:val="009A6CCB"/>
    <w:rsid w:val="009A76EE"/>
    <w:rsid w:val="009B1211"/>
    <w:rsid w:val="009B7997"/>
    <w:rsid w:val="009C2183"/>
    <w:rsid w:val="009C2272"/>
    <w:rsid w:val="009D4C9F"/>
    <w:rsid w:val="009D51F9"/>
    <w:rsid w:val="009E0ADB"/>
    <w:rsid w:val="009E146E"/>
    <w:rsid w:val="009E3100"/>
    <w:rsid w:val="009E7154"/>
    <w:rsid w:val="009F249C"/>
    <w:rsid w:val="009F3B16"/>
    <w:rsid w:val="009F3E28"/>
    <w:rsid w:val="009F6C59"/>
    <w:rsid w:val="00A01331"/>
    <w:rsid w:val="00A0411C"/>
    <w:rsid w:val="00A05877"/>
    <w:rsid w:val="00A11006"/>
    <w:rsid w:val="00A218A4"/>
    <w:rsid w:val="00A21A69"/>
    <w:rsid w:val="00A24026"/>
    <w:rsid w:val="00A272BD"/>
    <w:rsid w:val="00A36ACC"/>
    <w:rsid w:val="00A406CD"/>
    <w:rsid w:val="00A408B6"/>
    <w:rsid w:val="00A41415"/>
    <w:rsid w:val="00A41695"/>
    <w:rsid w:val="00A41B05"/>
    <w:rsid w:val="00A42359"/>
    <w:rsid w:val="00A437CA"/>
    <w:rsid w:val="00A439FC"/>
    <w:rsid w:val="00A51F98"/>
    <w:rsid w:val="00A57404"/>
    <w:rsid w:val="00A63E60"/>
    <w:rsid w:val="00A70BBB"/>
    <w:rsid w:val="00A840BA"/>
    <w:rsid w:val="00A85935"/>
    <w:rsid w:val="00A94D41"/>
    <w:rsid w:val="00A97967"/>
    <w:rsid w:val="00AA3490"/>
    <w:rsid w:val="00AA45E9"/>
    <w:rsid w:val="00AA47E0"/>
    <w:rsid w:val="00AB0A50"/>
    <w:rsid w:val="00AB1220"/>
    <w:rsid w:val="00AB18A2"/>
    <w:rsid w:val="00AB4BF5"/>
    <w:rsid w:val="00AB4E83"/>
    <w:rsid w:val="00AB5219"/>
    <w:rsid w:val="00AB5720"/>
    <w:rsid w:val="00AB68F5"/>
    <w:rsid w:val="00AC6705"/>
    <w:rsid w:val="00AC72BF"/>
    <w:rsid w:val="00AD259B"/>
    <w:rsid w:val="00AD314D"/>
    <w:rsid w:val="00AD524C"/>
    <w:rsid w:val="00AD594D"/>
    <w:rsid w:val="00AF03EA"/>
    <w:rsid w:val="00AF7317"/>
    <w:rsid w:val="00B0064A"/>
    <w:rsid w:val="00B04135"/>
    <w:rsid w:val="00B0596A"/>
    <w:rsid w:val="00B102AF"/>
    <w:rsid w:val="00B168C5"/>
    <w:rsid w:val="00B17AAB"/>
    <w:rsid w:val="00B21DC7"/>
    <w:rsid w:val="00B21FC2"/>
    <w:rsid w:val="00B22C39"/>
    <w:rsid w:val="00B22FF3"/>
    <w:rsid w:val="00B33006"/>
    <w:rsid w:val="00B34092"/>
    <w:rsid w:val="00B3535F"/>
    <w:rsid w:val="00B411A9"/>
    <w:rsid w:val="00B434B8"/>
    <w:rsid w:val="00B46A60"/>
    <w:rsid w:val="00B46D1C"/>
    <w:rsid w:val="00B54481"/>
    <w:rsid w:val="00B55D35"/>
    <w:rsid w:val="00B56B66"/>
    <w:rsid w:val="00B56EEB"/>
    <w:rsid w:val="00B61EF3"/>
    <w:rsid w:val="00B62EDC"/>
    <w:rsid w:val="00B711D7"/>
    <w:rsid w:val="00B77AF4"/>
    <w:rsid w:val="00B82546"/>
    <w:rsid w:val="00B864CE"/>
    <w:rsid w:val="00B92FF4"/>
    <w:rsid w:val="00B95ECB"/>
    <w:rsid w:val="00B95F39"/>
    <w:rsid w:val="00BA09BC"/>
    <w:rsid w:val="00BA7EF9"/>
    <w:rsid w:val="00BB7856"/>
    <w:rsid w:val="00BC1679"/>
    <w:rsid w:val="00BC47B5"/>
    <w:rsid w:val="00BC6715"/>
    <w:rsid w:val="00BD26F9"/>
    <w:rsid w:val="00BD4D6A"/>
    <w:rsid w:val="00BD5E6C"/>
    <w:rsid w:val="00BE0DC3"/>
    <w:rsid w:val="00BE3C4D"/>
    <w:rsid w:val="00BE58C0"/>
    <w:rsid w:val="00BF21A6"/>
    <w:rsid w:val="00BF34A6"/>
    <w:rsid w:val="00BF3C74"/>
    <w:rsid w:val="00BF4AB5"/>
    <w:rsid w:val="00C05D2E"/>
    <w:rsid w:val="00C10CB6"/>
    <w:rsid w:val="00C131F5"/>
    <w:rsid w:val="00C13673"/>
    <w:rsid w:val="00C15FE1"/>
    <w:rsid w:val="00C17CEB"/>
    <w:rsid w:val="00C22014"/>
    <w:rsid w:val="00C24973"/>
    <w:rsid w:val="00C2525A"/>
    <w:rsid w:val="00C34E6E"/>
    <w:rsid w:val="00C360EE"/>
    <w:rsid w:val="00C40B38"/>
    <w:rsid w:val="00C42049"/>
    <w:rsid w:val="00C440F4"/>
    <w:rsid w:val="00C509D4"/>
    <w:rsid w:val="00C50BD1"/>
    <w:rsid w:val="00C55C15"/>
    <w:rsid w:val="00C6025F"/>
    <w:rsid w:val="00C628DF"/>
    <w:rsid w:val="00C726FA"/>
    <w:rsid w:val="00C728F0"/>
    <w:rsid w:val="00C7369F"/>
    <w:rsid w:val="00C76938"/>
    <w:rsid w:val="00C77060"/>
    <w:rsid w:val="00C916C1"/>
    <w:rsid w:val="00C967F5"/>
    <w:rsid w:val="00CA0B60"/>
    <w:rsid w:val="00CA21FE"/>
    <w:rsid w:val="00CC0A69"/>
    <w:rsid w:val="00CC3B07"/>
    <w:rsid w:val="00CC69D7"/>
    <w:rsid w:val="00CD293C"/>
    <w:rsid w:val="00CD2CF8"/>
    <w:rsid w:val="00CD4D03"/>
    <w:rsid w:val="00CD5073"/>
    <w:rsid w:val="00CE08C5"/>
    <w:rsid w:val="00CE657B"/>
    <w:rsid w:val="00CF5AA6"/>
    <w:rsid w:val="00D0252A"/>
    <w:rsid w:val="00D029F6"/>
    <w:rsid w:val="00D0457B"/>
    <w:rsid w:val="00D16CF0"/>
    <w:rsid w:val="00D20ED9"/>
    <w:rsid w:val="00D2165F"/>
    <w:rsid w:val="00D21B0F"/>
    <w:rsid w:val="00D21D4B"/>
    <w:rsid w:val="00D25236"/>
    <w:rsid w:val="00D331C9"/>
    <w:rsid w:val="00D425D7"/>
    <w:rsid w:val="00D45246"/>
    <w:rsid w:val="00D453DE"/>
    <w:rsid w:val="00D5350F"/>
    <w:rsid w:val="00D56358"/>
    <w:rsid w:val="00D6494A"/>
    <w:rsid w:val="00D724F0"/>
    <w:rsid w:val="00D731F1"/>
    <w:rsid w:val="00D75B3E"/>
    <w:rsid w:val="00D77DD8"/>
    <w:rsid w:val="00D855AC"/>
    <w:rsid w:val="00D87068"/>
    <w:rsid w:val="00D8778E"/>
    <w:rsid w:val="00DA1E05"/>
    <w:rsid w:val="00DA44AE"/>
    <w:rsid w:val="00DA5C83"/>
    <w:rsid w:val="00DB53FE"/>
    <w:rsid w:val="00DB6BBC"/>
    <w:rsid w:val="00DC3F8A"/>
    <w:rsid w:val="00DC6B57"/>
    <w:rsid w:val="00DD384F"/>
    <w:rsid w:val="00DE0F37"/>
    <w:rsid w:val="00DE1620"/>
    <w:rsid w:val="00DE312F"/>
    <w:rsid w:val="00DF2D56"/>
    <w:rsid w:val="00DF4626"/>
    <w:rsid w:val="00DF74AF"/>
    <w:rsid w:val="00E00B4F"/>
    <w:rsid w:val="00E020E4"/>
    <w:rsid w:val="00E02836"/>
    <w:rsid w:val="00E040AB"/>
    <w:rsid w:val="00E0562F"/>
    <w:rsid w:val="00E0599B"/>
    <w:rsid w:val="00E07249"/>
    <w:rsid w:val="00E177B9"/>
    <w:rsid w:val="00E21674"/>
    <w:rsid w:val="00E22D77"/>
    <w:rsid w:val="00E251AD"/>
    <w:rsid w:val="00E255D6"/>
    <w:rsid w:val="00E2747B"/>
    <w:rsid w:val="00E30ABC"/>
    <w:rsid w:val="00E36CE2"/>
    <w:rsid w:val="00E37209"/>
    <w:rsid w:val="00E379AE"/>
    <w:rsid w:val="00E46127"/>
    <w:rsid w:val="00E5386A"/>
    <w:rsid w:val="00E539E9"/>
    <w:rsid w:val="00E56215"/>
    <w:rsid w:val="00E573B1"/>
    <w:rsid w:val="00E57950"/>
    <w:rsid w:val="00E60F22"/>
    <w:rsid w:val="00E66A2E"/>
    <w:rsid w:val="00E66AE1"/>
    <w:rsid w:val="00E66CCD"/>
    <w:rsid w:val="00E7309D"/>
    <w:rsid w:val="00E7563C"/>
    <w:rsid w:val="00E82800"/>
    <w:rsid w:val="00E844E0"/>
    <w:rsid w:val="00E845CE"/>
    <w:rsid w:val="00E87F63"/>
    <w:rsid w:val="00E9192E"/>
    <w:rsid w:val="00E96E7C"/>
    <w:rsid w:val="00EA0828"/>
    <w:rsid w:val="00EA19ED"/>
    <w:rsid w:val="00EA1FDB"/>
    <w:rsid w:val="00EA35C0"/>
    <w:rsid w:val="00EA56E1"/>
    <w:rsid w:val="00EB34CA"/>
    <w:rsid w:val="00EC0CAE"/>
    <w:rsid w:val="00EC278B"/>
    <w:rsid w:val="00EC48AD"/>
    <w:rsid w:val="00EC4DCE"/>
    <w:rsid w:val="00EC6290"/>
    <w:rsid w:val="00ED0209"/>
    <w:rsid w:val="00ED0436"/>
    <w:rsid w:val="00ED0B3C"/>
    <w:rsid w:val="00ED1738"/>
    <w:rsid w:val="00ED225D"/>
    <w:rsid w:val="00ED5AB5"/>
    <w:rsid w:val="00ED7688"/>
    <w:rsid w:val="00EF0DB1"/>
    <w:rsid w:val="00EF6A64"/>
    <w:rsid w:val="00F02087"/>
    <w:rsid w:val="00F02FF7"/>
    <w:rsid w:val="00F03484"/>
    <w:rsid w:val="00F0660E"/>
    <w:rsid w:val="00F11BDC"/>
    <w:rsid w:val="00F1624E"/>
    <w:rsid w:val="00F17E60"/>
    <w:rsid w:val="00F20551"/>
    <w:rsid w:val="00F2784C"/>
    <w:rsid w:val="00F30DAA"/>
    <w:rsid w:val="00F345E3"/>
    <w:rsid w:val="00F35E6B"/>
    <w:rsid w:val="00F36858"/>
    <w:rsid w:val="00F36E7C"/>
    <w:rsid w:val="00F37DA9"/>
    <w:rsid w:val="00F41C87"/>
    <w:rsid w:val="00F44C49"/>
    <w:rsid w:val="00F456E2"/>
    <w:rsid w:val="00F4774C"/>
    <w:rsid w:val="00F50968"/>
    <w:rsid w:val="00F54F50"/>
    <w:rsid w:val="00F61AE4"/>
    <w:rsid w:val="00F64031"/>
    <w:rsid w:val="00F64791"/>
    <w:rsid w:val="00F6484C"/>
    <w:rsid w:val="00F6660A"/>
    <w:rsid w:val="00F67DD3"/>
    <w:rsid w:val="00F71C4B"/>
    <w:rsid w:val="00F729FD"/>
    <w:rsid w:val="00F731CF"/>
    <w:rsid w:val="00F77522"/>
    <w:rsid w:val="00F85C66"/>
    <w:rsid w:val="00F9786E"/>
    <w:rsid w:val="00FA185E"/>
    <w:rsid w:val="00FA23A4"/>
    <w:rsid w:val="00FA79A6"/>
    <w:rsid w:val="00FB025C"/>
    <w:rsid w:val="00FB25FF"/>
    <w:rsid w:val="00FB4F47"/>
    <w:rsid w:val="00FC087E"/>
    <w:rsid w:val="00FC36E8"/>
    <w:rsid w:val="00FC6DCB"/>
    <w:rsid w:val="00FC7595"/>
    <w:rsid w:val="00FD4AFE"/>
    <w:rsid w:val="00FD5A7A"/>
    <w:rsid w:val="00FD630F"/>
    <w:rsid w:val="00FD77AB"/>
    <w:rsid w:val="00FD7B1E"/>
    <w:rsid w:val="00FD7E80"/>
    <w:rsid w:val="00FE6BEB"/>
    <w:rsid w:val="00FF03CD"/>
    <w:rsid w:val="00FF10EE"/>
    <w:rsid w:val="00FF6BFE"/>
    <w:rsid w:val="03B063D5"/>
    <w:rsid w:val="07D50378"/>
    <w:rsid w:val="0C5A6B84"/>
    <w:rsid w:val="1FD90BD4"/>
    <w:rsid w:val="20C06DA7"/>
    <w:rsid w:val="22A97755"/>
    <w:rsid w:val="25CB4F48"/>
    <w:rsid w:val="28534B0D"/>
    <w:rsid w:val="30456278"/>
    <w:rsid w:val="3DA96F5D"/>
    <w:rsid w:val="3E512291"/>
    <w:rsid w:val="48354838"/>
    <w:rsid w:val="484252DF"/>
    <w:rsid w:val="540F7AE0"/>
    <w:rsid w:val="60A029AE"/>
    <w:rsid w:val="62DC0775"/>
    <w:rsid w:val="668259B7"/>
    <w:rsid w:val="69E7351E"/>
    <w:rsid w:val="6A983218"/>
    <w:rsid w:val="726A7A77"/>
    <w:rsid w:val="7522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2252017-97C5-42F8-9E5F-0EBC1441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1C8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021C8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02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02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021C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021C84"/>
    <w:rPr>
      <w:b/>
      <w:bCs/>
    </w:rPr>
  </w:style>
  <w:style w:type="character" w:styleId="ab">
    <w:name w:val="FollowedHyperlink"/>
    <w:basedOn w:val="a0"/>
    <w:uiPriority w:val="99"/>
    <w:unhideWhenUsed/>
    <w:qFormat/>
    <w:rsid w:val="00021C84"/>
    <w:rPr>
      <w:color w:val="164A84"/>
      <w:u w:val="none"/>
    </w:rPr>
  </w:style>
  <w:style w:type="character" w:styleId="ac">
    <w:name w:val="Hyperlink"/>
    <w:basedOn w:val="a0"/>
    <w:uiPriority w:val="99"/>
    <w:unhideWhenUsed/>
    <w:rsid w:val="00021C84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sid w:val="00021C84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021C8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021C84"/>
    <w:rPr>
      <w:sz w:val="18"/>
      <w:szCs w:val="18"/>
    </w:rPr>
  </w:style>
  <w:style w:type="paragraph" w:customStyle="1" w:styleId="1">
    <w:name w:val="无间距1"/>
    <w:uiPriority w:val="1"/>
    <w:qFormat/>
    <w:rsid w:val="00021C8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0">
    <w:name w:val="修订版本号1"/>
    <w:hidden/>
    <w:uiPriority w:val="99"/>
    <w:unhideWhenUsed/>
    <w:qFormat/>
    <w:rsid w:val="00021C84"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1">
    <w:name w:val="列出段落1"/>
    <w:basedOn w:val="a"/>
    <w:uiPriority w:val="34"/>
    <w:qFormat/>
    <w:rsid w:val="00021C84"/>
    <w:pPr>
      <w:ind w:firstLineChars="200" w:firstLine="420"/>
    </w:pPr>
    <w:rPr>
      <w:rFonts w:ascii="Calibri" w:eastAsia="宋体" w:hAnsi="Calibri" w:cs="Times New Roman"/>
    </w:rPr>
  </w:style>
  <w:style w:type="paragraph" w:customStyle="1" w:styleId="2">
    <w:name w:val="列出段落2"/>
    <w:basedOn w:val="a"/>
    <w:uiPriority w:val="34"/>
    <w:qFormat/>
    <w:rsid w:val="00021C84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2">
    <w:name w:val="1"/>
    <w:basedOn w:val="a"/>
    <w:qFormat/>
    <w:rsid w:val="00021C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ewsrelated">
    <w:name w:val="news_related"/>
    <w:basedOn w:val="a0"/>
    <w:qFormat/>
    <w:rsid w:val="00021C84"/>
    <w:rPr>
      <w:bdr w:val="single" w:sz="2" w:space="0" w:color="E4E4E4"/>
    </w:rPr>
  </w:style>
  <w:style w:type="character" w:customStyle="1" w:styleId="down">
    <w:name w:val="down"/>
    <w:basedOn w:val="a0"/>
    <w:qFormat/>
    <w:rsid w:val="00021C84"/>
    <w:rPr>
      <w:bdr w:val="single" w:sz="6" w:space="0" w:color="FFFFFF"/>
    </w:rPr>
  </w:style>
  <w:style w:type="character" w:customStyle="1" w:styleId="imgs">
    <w:name w:val="imgs"/>
    <w:basedOn w:val="a0"/>
    <w:qFormat/>
    <w:rsid w:val="00021C84"/>
    <w:rPr>
      <w:shd w:val="clear" w:color="auto" w:fill="F3F3F4"/>
    </w:rPr>
  </w:style>
  <w:style w:type="character" w:customStyle="1" w:styleId="titles">
    <w:name w:val="titles"/>
    <w:basedOn w:val="a0"/>
    <w:qFormat/>
    <w:rsid w:val="00021C84"/>
    <w:rPr>
      <w:rFonts w:ascii="Arial" w:hAnsi="Arial" w:cs="Arial"/>
      <w:color w:val="797979"/>
      <w:sz w:val="13"/>
      <w:szCs w:val="13"/>
      <w:shd w:val="clear" w:color="auto" w:fill="EAEAEA"/>
    </w:rPr>
  </w:style>
  <w:style w:type="character" w:customStyle="1" w:styleId="name">
    <w:name w:val="name"/>
    <w:basedOn w:val="a0"/>
    <w:qFormat/>
    <w:rsid w:val="00021C84"/>
    <w:rPr>
      <w:rFonts w:ascii="微软雅黑" w:eastAsia="微软雅黑" w:hAnsi="微软雅黑" w:cs="微软雅黑" w:hint="eastAsia"/>
      <w:b/>
      <w:sz w:val="30"/>
      <w:szCs w:val="30"/>
    </w:rPr>
  </w:style>
  <w:style w:type="character" w:customStyle="1" w:styleId="name1">
    <w:name w:val="name1"/>
    <w:basedOn w:val="a0"/>
    <w:qFormat/>
    <w:rsid w:val="00021C84"/>
  </w:style>
  <w:style w:type="character" w:customStyle="1" w:styleId="listmenu">
    <w:name w:val="list_menu"/>
    <w:basedOn w:val="a0"/>
    <w:rsid w:val="00021C84"/>
  </w:style>
  <w:style w:type="character" w:customStyle="1" w:styleId="downon">
    <w:name w:val="downon"/>
    <w:basedOn w:val="a0"/>
    <w:qFormat/>
    <w:rsid w:val="00021C84"/>
    <w:rPr>
      <w:bdr w:val="single" w:sz="6" w:space="0" w:color="CCCCCC"/>
    </w:rPr>
  </w:style>
  <w:style w:type="character" w:customStyle="1" w:styleId="fontstyle">
    <w:name w:val="font_style"/>
    <w:basedOn w:val="a0"/>
    <w:qFormat/>
    <w:rsid w:val="00021C84"/>
    <w:rPr>
      <w:color w:val="000000"/>
      <w:sz w:val="21"/>
      <w:szCs w:val="21"/>
    </w:rPr>
  </w:style>
  <w:style w:type="character" w:customStyle="1" w:styleId="fontstyle1">
    <w:name w:val="font_style1"/>
    <w:basedOn w:val="a0"/>
    <w:qFormat/>
    <w:rsid w:val="00021C84"/>
    <w:rPr>
      <w:sz w:val="21"/>
      <w:szCs w:val="21"/>
    </w:rPr>
  </w:style>
  <w:style w:type="character" w:customStyle="1" w:styleId="userimg">
    <w:name w:val="user_img"/>
    <w:basedOn w:val="a0"/>
    <w:qFormat/>
    <w:rsid w:val="00021C84"/>
  </w:style>
  <w:style w:type="character" w:customStyle="1" w:styleId="userinfo">
    <w:name w:val="user_info"/>
    <w:basedOn w:val="a0"/>
    <w:rsid w:val="00021C84"/>
    <w:rPr>
      <w:color w:val="818181"/>
    </w:rPr>
  </w:style>
  <w:style w:type="character" w:customStyle="1" w:styleId="rib">
    <w:name w:val="r_i_b"/>
    <w:basedOn w:val="a0"/>
    <w:qFormat/>
    <w:rsid w:val="00021C84"/>
  </w:style>
  <w:style w:type="character" w:customStyle="1" w:styleId="rit">
    <w:name w:val="r_i_t"/>
    <w:basedOn w:val="a0"/>
    <w:qFormat/>
    <w:rsid w:val="00021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3238BA-0295-4FC2-AF9A-7E7209428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598</Characters>
  <Application>Microsoft Office Word</Application>
  <DocSecurity>0</DocSecurity>
  <Lines>4</Lines>
  <Paragraphs>1</Paragraphs>
  <ScaleCrop>false</ScaleCrop>
  <Company>Toshiba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Zac</cp:lastModifiedBy>
  <cp:revision>3</cp:revision>
  <cp:lastPrinted>2017-10-19T02:18:00Z</cp:lastPrinted>
  <dcterms:created xsi:type="dcterms:W3CDTF">2018-03-29T07:24:00Z</dcterms:created>
  <dcterms:modified xsi:type="dcterms:W3CDTF">2018-03-29T07:24:00Z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